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single"/>
          <w:shd w:fill="auto" w:val="clear"/>
          <w:vertAlign w:val="baseline"/>
          <w:rtl w:val="0"/>
        </w:rPr>
        <w:t xml:space="preserve">CITIZENSHIP STANDARDS FOR ELIGIBILITY</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3.52783203125" w:line="240" w:lineRule="auto"/>
        <w:ind w:left="15.0144958496093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NAME: ________________________________________ GRADE: ________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726806640625" w:line="229.03920650482178" w:lineRule="auto"/>
        <w:ind w:left="5.299224853515625" w:right="88.319091796875" w:firstLine="3.7536621093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Student activities in the Marshfield R-1 School District provide a program for students to pursue  social interests in addition to the more formal class activities. Student activities help develop  leadership abilities, promote school spirit and loyalty, establish habits of good citizenship, and  provide opportunities to learn to work as part of a group. Although student activities are  important for all-around development for students, they must be of secondary importance, </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regular classroom work must come first</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809814453125" w:line="240" w:lineRule="auto"/>
        <w:ind w:left="1.3247680664062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The Marshfield High School Activities Handbook contains the following information.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72802734375" w:line="229.52794075012207" w:lineRule="auto"/>
        <w:ind w:left="1.32476806640625" w:right="330.367431640625" w:firstLine="6.62414550781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Creditable citizenship shall be one of the criteria for participation in school activities. Credible  citizenship includes such things as regular and punctual attendance and a quality of conduct  which promotes the best interest of the school.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9600830078125" w:line="229.25597190856934" w:lineRule="auto"/>
        <w:ind w:left="5.299224853515625" w:right="22.93701171875" w:firstLine="12.364807128906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Repeated referrals of a student to the office for misbehaving may be sufficient reason to declare  a student ineligible. A single breach of good conduct, either in or out of school may also be  sufficient cause for declaring a student ineligible to participate in a school activity.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61083984375" w:line="228.89380931854248" w:lineRule="auto"/>
        <w:ind w:left="1.32476806640625" w:right="137.308349609375"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The Marshfield R-1 School District Activity Program has traditionally been represented by  excellent students who are outstanding citizens. Only a few students make errors in judgement  which makes necessary a review of the citizenship policy for the Marshfield R-1 School District  and are applicable to any who represents their school.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9434814453125" w:line="229.09913063049316" w:lineRule="auto"/>
        <w:ind w:left="0" w:right="0" w:firstLine="17.2224426269531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Participation in student activities is a privilege and not a right, therefore, the School Board  believes that students must adhere to standards which will bring credit to the individual student,  the activity and the community. The School Board insists that student behavior be in compliance  with Board policy, with the Student Handbook Regulations and with public law. Behavior not in  compliance may result in suspension or expulsion from all extracurricular activities. While it is not possible to cite every example of behavior that violates policies, regulations or public laws,  there are certain behaviors that are more frequently a problem for school systems than others  and will be addressed herein. Specifically, twenty-eight (28) calendar day suspension from the  activities program will be assessed for a violation of the alcohol/drug policy. A second violation  will result in a three hundred and sixty-five (365) calendar day suspension from activities. A  minimum seven (7) calendar day suspension from the activities program will be assessed for  violation of the tobacco policy. A second violation will result in a twenty-eight (28) calendar day  suspension from activities. Students may practice after the first violation but not participate in  contests or games. The School Board also believes that consistent administration of the policies  is important from school to school and from activity to activity, and that appropriate due process  procedures must be followed before any student is suspended from participation.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5.155029296875" w:line="228.6946964263916" w:lineRule="auto"/>
        <w:ind w:left="5.299224853515625" w:right="178.157958984375" w:firstLine="13.0271911621093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In addition to these standards students must abide by the rules and regulations of the Missouri  State High School Activities Association (MSHSAA). The following rules are included in the  rules to the MSHSAA handbook and are listed here to help students and parents understand  state requirements and to help avoid a misunderstanding which could lead to violations of  eligibility standards.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5641536712646" w:lineRule="auto"/>
        <w:ind w:left="363.9744567871094" w:right="29.317626953125" w:firstLine="16.560058593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 A student who misses class on the date of a contest shall not be considered eligible to  represent their school on that date without previous permission of Administration. 2. Any student who withdraws from school because of disciplinary measures shall not be  eligible for any interscholastic activity for one full year from the date of withdrawal. 3. A student in grades 9-12 must be currently enrolled in courses that offer a total of 3 units  of credit, and they must have earned 3 units of credit in courses in the preceding  semester.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1142578125" w:line="230.34253120422363" w:lineRule="auto"/>
        <w:ind w:left="726.9856262207031" w:right="646.7791748046875" w:hanging="363.2319641113281"/>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4. A beginning ninth grade student shall have been promoted from the 8</w:t>
      </w:r>
      <w:r w:rsidDel="00000000" w:rsidR="00000000" w:rsidRPr="00000000">
        <w:rPr>
          <w:rFonts w:ascii="Arial" w:cs="Arial" w:eastAsia="Arial" w:hAnsi="Arial"/>
          <w:b w:val="0"/>
          <w:i w:val="0"/>
          <w:smallCaps w:val="0"/>
          <w:strike w:val="0"/>
          <w:color w:val="000000"/>
          <w:sz w:val="23.200000127156578"/>
          <w:szCs w:val="23.200000127156578"/>
          <w:u w:val="none"/>
          <w:shd w:fill="auto" w:val="clear"/>
          <w:vertAlign w:val="superscript"/>
          <w:rtl w:val="0"/>
        </w:rPr>
        <w:t xml:space="preserve">th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grade to 9</w:t>
      </w:r>
      <w:r w:rsidDel="00000000" w:rsidR="00000000" w:rsidRPr="00000000">
        <w:rPr>
          <w:rFonts w:ascii="Arial" w:cs="Arial" w:eastAsia="Arial" w:hAnsi="Arial"/>
          <w:b w:val="0"/>
          <w:i w:val="0"/>
          <w:smallCaps w:val="0"/>
          <w:strike w:val="0"/>
          <w:color w:val="000000"/>
          <w:sz w:val="23.200000127156578"/>
          <w:szCs w:val="23.200000127156578"/>
          <w:u w:val="none"/>
          <w:shd w:fill="auto" w:val="clear"/>
          <w:vertAlign w:val="superscript"/>
          <w:rtl w:val="0"/>
        </w:rPr>
        <w:t xml:space="preserve">th</w:t>
      </w:r>
      <w:r w:rsidDel="00000000" w:rsidR="00000000" w:rsidRPr="00000000">
        <w:rPr>
          <w:rFonts w:ascii="Arial" w:cs="Arial" w:eastAsia="Arial" w:hAnsi="Arial"/>
          <w:b w:val="0"/>
          <w:i w:val="0"/>
          <w:smallCaps w:val="0"/>
          <w:strike w:val="0"/>
          <w:color w:val="000000"/>
          <w:sz w:val="13.920000076293945"/>
          <w:szCs w:val="13.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grade for first semester eligibility.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2890625" w:line="228.16956996917725" w:lineRule="auto"/>
        <w:ind w:left="720.5824279785156" w:right="320.968017578125" w:hanging="355.2832031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5. Non-school competition: Before competing in any Non-school competition, check with  your coach or Athletic Director.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0986328125" w:line="229.25715923309326" w:lineRule="auto"/>
        <w:ind w:left="725.8816528320312" w:right="787.8948974609375" w:hanging="359.2576599121094"/>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6. The school shall require of each student before the student is allowed to practice  or participate, a physician’s certificate stating that he or she is physically able to  participate in athletic contest.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210205078125" w:line="228.16925525665283" w:lineRule="auto"/>
        <w:ind w:left="371.0400390625" w:right="69.234619140625" w:firstLine="6.1824035644531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Please sign and return to your coach or activity sponsor. No student will be allowed to  participate in any interscholastic activity before the public until this form is signed and on file  in the office.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4.0106201171875" w:line="228.16949844360352" w:lineRule="auto"/>
        <w:ind w:left="371.7024230957031" w:right="843.8970947265625" w:hanging="13.4687805175781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__________________________________ _____________________________ (STUDENT’S SIGNATURE) (PARENT’S SIGNATURE)</w:t>
      </w:r>
    </w:p>
    <w:sectPr>
      <w:pgSz w:h="15840" w:w="12240" w:orient="portrait"/>
      <w:pgMar w:bottom="1546.0800170898438" w:top="1420.799560546875" w:left="1442.2462463378906" w:right="1393.026123046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